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7511"/>
      </w:tblGrid>
      <w:tr w:rsidR="00374977" w:rsidRPr="005558F7" w:rsidTr="007F2E0E">
        <w:trPr>
          <w:trHeight w:val="30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lang w:eastAsia="tr-TR"/>
              </w:rPr>
            </w:pPr>
            <w:r w:rsidRPr="001D6A00">
              <w:rPr>
                <w:rFonts w:eastAsia="Times New Roman"/>
                <w:i w:val="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Adı</w:t>
            </w:r>
          </w:p>
        </w:tc>
        <w:tc>
          <w:tcPr>
            <w:tcW w:w="7511" w:type="dxa"/>
            <w:vAlign w:val="center"/>
          </w:tcPr>
          <w:p w:rsidR="00374977" w:rsidRPr="005A3A89" w:rsidRDefault="00B95A6F" w:rsidP="002769FE">
            <w:pPr>
              <w:pStyle w:val="Default"/>
              <w:rPr>
                <w:sz w:val="23"/>
                <w:szCs w:val="23"/>
              </w:rPr>
            </w:pPr>
            <w:r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12UY0069-4</w:t>
            </w:r>
            <w:r w:rsidR="005A3A89" w:rsidRPr="005A3A8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 PLASTİK ENJEKSİYON ÜRETİM ELEMANI</w:t>
            </w:r>
            <w:r w:rsidR="005A3A89">
              <w:rPr>
                <w:sz w:val="23"/>
                <w:szCs w:val="23"/>
              </w:rPr>
              <w:t xml:space="preserve"> </w:t>
            </w:r>
          </w:p>
        </w:tc>
      </w:tr>
      <w:tr w:rsidR="00374977" w:rsidRPr="005558F7" w:rsidTr="007F2E0E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Programının Amacı</w:t>
            </w:r>
          </w:p>
        </w:tc>
        <w:tc>
          <w:tcPr>
            <w:tcW w:w="7511" w:type="dxa"/>
            <w:vAlign w:val="center"/>
          </w:tcPr>
          <w:p w:rsidR="005A3A89" w:rsidRPr="005A3A89" w:rsidRDefault="005A3A89" w:rsidP="005A3A8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5A3A8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Plastik sektöründe, Plastik Enjeksiyon Üretim Elemanı (Seviye </w:t>
            </w:r>
            <w:r w:rsidR="00B95A6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4</w:t>
            </w:r>
            <w:r w:rsidRPr="005A3A8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) mesleğinin başarılı, verimli ve uluslararası standartlara uygun, çalışanların iş tatmini almasını sağlayacak şekilde yapılabilmesi, üretimin eksiksiz, kaliteli olarak gerçekleştirilebilmesi, işin geliştirilerek sürdürülebilmesi için; </w:t>
            </w:r>
          </w:p>
          <w:p w:rsidR="005A3A89" w:rsidRPr="005A3A89" w:rsidRDefault="005A3A89" w:rsidP="005A3A8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5A3A8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Adayların sahip olması gereken nitelikleri, bilgi, beceri ve yetkinlikleri tanımlamak, </w:t>
            </w:r>
          </w:p>
          <w:p w:rsidR="005A3A89" w:rsidRPr="005A3A89" w:rsidRDefault="005A3A89" w:rsidP="005A3A8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5A3A8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Adayların, geçerli ve güvenilir bir belge ile mesleki yeterliliğini kanıtlamasına olanak vermek, </w:t>
            </w:r>
          </w:p>
          <w:p w:rsidR="002F7056" w:rsidRPr="002069D8" w:rsidRDefault="005A3A89" w:rsidP="005A3A89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5A3A8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Eğitim sistemine, sınav ve belgelendirme kuruluşlarına referans ve kaynak oluşturmaktır. </w:t>
            </w:r>
          </w:p>
        </w:tc>
      </w:tr>
      <w:tr w:rsidR="00374977" w:rsidRPr="005558F7" w:rsidTr="007F2E0E"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Meslek Standardı</w:t>
            </w:r>
          </w:p>
        </w:tc>
        <w:tc>
          <w:tcPr>
            <w:tcW w:w="7511" w:type="dxa"/>
          </w:tcPr>
          <w:p w:rsidR="00374977" w:rsidRPr="00B95A6F" w:rsidRDefault="00B95A6F" w:rsidP="002069D8">
            <w:pPr>
              <w:pStyle w:val="Default"/>
              <w:rPr>
                <w:sz w:val="23"/>
                <w:szCs w:val="23"/>
              </w:rPr>
            </w:pPr>
            <w:r w:rsidRPr="00B95A6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Plastik Enjeksiyon Üretim Elemanı (Seviye 4) Ulusal Meslek Standardı –10UMS0069-4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5A3A89" w:rsidRPr="005558F7" w:rsidTr="007F2E0E">
        <w:trPr>
          <w:trHeight w:val="318"/>
        </w:trPr>
        <w:tc>
          <w:tcPr>
            <w:tcW w:w="568" w:type="dxa"/>
            <w:vAlign w:val="center"/>
          </w:tcPr>
          <w:p w:rsidR="005A3A89" w:rsidRPr="00E03868" w:rsidRDefault="005A3A89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5A3A89" w:rsidRPr="00E03868" w:rsidRDefault="005A3A89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İlgili Ulusal Yeterlilik</w:t>
            </w:r>
          </w:p>
        </w:tc>
        <w:tc>
          <w:tcPr>
            <w:tcW w:w="7511" w:type="dxa"/>
            <w:vAlign w:val="center"/>
          </w:tcPr>
          <w:p w:rsidR="005A3A89" w:rsidRPr="005A3A89" w:rsidRDefault="00B95A6F" w:rsidP="008C05FF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12UY0069-4</w:t>
            </w:r>
            <w:r w:rsidR="005A3A89" w:rsidRPr="005A3A8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 PLASTİK ENJEKSİYON ÜRETİM ELEMANI REV02</w:t>
            </w:r>
          </w:p>
        </w:tc>
      </w:tr>
      <w:tr w:rsidR="00374977" w:rsidRPr="005558F7" w:rsidTr="007F2E0E">
        <w:trPr>
          <w:trHeight w:val="133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Programa Katılmak için Ön Şartlar</w:t>
            </w:r>
          </w:p>
        </w:tc>
        <w:tc>
          <w:tcPr>
            <w:tcW w:w="7511" w:type="dxa"/>
            <w:vAlign w:val="center"/>
          </w:tcPr>
          <w:p w:rsidR="00374977" w:rsidRDefault="005A3A89" w:rsidP="002C0012">
            <w:pPr>
              <w:pStyle w:val="Default"/>
              <w:rPr>
                <w:sz w:val="23"/>
                <w:szCs w:val="23"/>
              </w:rPr>
            </w:pPr>
            <w:r w:rsidRPr="005A3A8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Adayın performansa dayalı uygulama sınavına kabul edilebilmesi için teorik bilgi sınavlarından başarılı olması gerekir.</w:t>
            </w:r>
            <w:r>
              <w:rPr>
                <w:sz w:val="23"/>
                <w:szCs w:val="23"/>
              </w:rPr>
              <w:t xml:space="preserve"> </w:t>
            </w:r>
          </w:p>
          <w:p w:rsidR="005A3A89" w:rsidRPr="00066D5F" w:rsidRDefault="005A3A89" w:rsidP="002C0012">
            <w:pPr>
              <w:pStyle w:val="Default"/>
              <w:rPr>
                <w:sz w:val="23"/>
                <w:szCs w:val="23"/>
              </w:rPr>
            </w:pPr>
            <w:r w:rsidRPr="005A3A8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Sınav sonuçlarının geçerlilik süresi sınav tarihinden itibaren 1 yıldır. Herhangi bir birim veya bölümden başarısız olan aday bu süre içerisinde başarısız olduğu birim veya bölümlerden yeniden sınava girme hakkına sahiptir. Ancak; İş sağlığı ve güvenliği, çevre koruma biriminde yer alan uygulama sınavından başarı gösteremeyen adaylar diğer birimin uygulama sınavından da başarısız sayılırlar.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74977" w:rsidRPr="005558F7" w:rsidTr="006041B2">
        <w:trPr>
          <w:trHeight w:val="41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Başvuru Sırasında İstenecek Belgeler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53107B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FRM.155 –Personel Belgelendirme Başvuru Formunda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belirtilen dokümanların  en geç sınav tarihinden 10 gün önce TCS Belgelendirmeye elden ya da kargo ile göndermeleri gerekmektedir.</w:t>
            </w:r>
          </w:p>
        </w:tc>
      </w:tr>
      <w:tr w:rsidR="00374977" w:rsidRPr="005558F7" w:rsidTr="007F2E0E">
        <w:trPr>
          <w:trHeight w:val="46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 Dokümanları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PR.01 Personel Belgelendirme Prosedürü, ISO 17024 standardı, Ulusal Yeterlilik </w:t>
            </w:r>
          </w:p>
        </w:tc>
      </w:tr>
      <w:tr w:rsidR="00374977" w:rsidRPr="005558F7" w:rsidTr="007F2E0E">
        <w:trPr>
          <w:trHeight w:val="502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Başvurusunun Değerlendirilmesi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TCS Belgelendirme Planlama Sorumlusu tarafından yapılır.</w:t>
            </w:r>
          </w:p>
        </w:tc>
      </w:tr>
      <w:tr w:rsidR="00374977" w:rsidRPr="005558F7" w:rsidTr="007F2E0E">
        <w:trPr>
          <w:trHeight w:val="39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Yeri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tarihinden 1 hafta önce,  </w:t>
            </w:r>
            <w:hyperlink r:id="rId7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</w:t>
            </w:r>
            <w:r w:rsidR="00066D5F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sitesinde SINAV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TAKVİMİ alanında ilan edilir.</w:t>
            </w:r>
          </w:p>
        </w:tc>
      </w:tr>
      <w:tr w:rsidR="00374977" w:rsidRPr="005558F7" w:rsidTr="007F2E0E">
        <w:trPr>
          <w:trHeight w:val="360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Dili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Sınav dili, Türkçe veya İngilizce olacaktır.</w:t>
            </w:r>
          </w:p>
        </w:tc>
      </w:tr>
      <w:tr w:rsidR="00374977" w:rsidRPr="005558F7" w:rsidTr="007F2E0E">
        <w:trPr>
          <w:trHeight w:val="57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Sınavlarda Uyulması Gereken Kurallar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456D82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Sınavlarda uyulması gereken </w:t>
            </w:r>
            <w:r w:rsidR="00066D5F"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kurallar Sınav</w:t>
            </w:r>
            <w:r w:rsidRPr="00062B18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 Kuralları </w:t>
            </w: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dokümanlarında tanımlanmıştır.  Sınav Kurallarına, </w:t>
            </w:r>
            <w:hyperlink r:id="rId8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erişilebilir.  </w:t>
            </w:r>
          </w:p>
        </w:tc>
      </w:tr>
      <w:tr w:rsidR="00374977" w:rsidRPr="005558F7" w:rsidTr="007F2E0E">
        <w:trPr>
          <w:trHeight w:val="27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Türü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TEORİK+PERFORMANS</w:t>
            </w:r>
          </w:p>
        </w:tc>
      </w:tr>
      <w:tr w:rsidR="002C0012" w:rsidRPr="005558F7" w:rsidTr="007F2E0E">
        <w:trPr>
          <w:trHeight w:val="392"/>
        </w:trPr>
        <w:tc>
          <w:tcPr>
            <w:tcW w:w="568" w:type="dxa"/>
            <w:vAlign w:val="center"/>
          </w:tcPr>
          <w:p w:rsidR="002C0012" w:rsidRPr="00E03868" w:rsidRDefault="002C0012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694" w:type="dxa"/>
            <w:vAlign w:val="center"/>
          </w:tcPr>
          <w:p w:rsidR="002C0012" w:rsidRPr="00E03868" w:rsidRDefault="002C0012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Zorunlu Birimler</w:t>
            </w:r>
          </w:p>
        </w:tc>
        <w:tc>
          <w:tcPr>
            <w:tcW w:w="7511" w:type="dxa"/>
            <w:vAlign w:val="center"/>
          </w:tcPr>
          <w:p w:rsidR="00B95A6F" w:rsidRPr="00B95A6F" w:rsidRDefault="00B95A6F" w:rsidP="00B95A6F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B95A6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12UY0069-4/ A1 İş Sağlığı ve Güvenliği, Çevre Koruma </w:t>
            </w:r>
          </w:p>
          <w:p w:rsidR="00B95A6F" w:rsidRPr="00B95A6F" w:rsidRDefault="00B95A6F" w:rsidP="00B95A6F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B95A6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12UY0069-4/ A2 Plastik Enjeksiyon Üretim ve Kontrol İşlemleri </w:t>
            </w:r>
          </w:p>
          <w:p w:rsidR="002C0012" w:rsidRPr="002069D8" w:rsidRDefault="00B95A6F" w:rsidP="00B95A6F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B95A6F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>12UY0069-4/ A3 Üretim Sürecine İlişkin Yönetsel Sorumluluklar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374977" w:rsidRPr="005558F7" w:rsidTr="007F2E0E">
        <w:trPr>
          <w:trHeight w:val="227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Seçmeli Birimler</w:t>
            </w:r>
          </w:p>
        </w:tc>
        <w:tc>
          <w:tcPr>
            <w:tcW w:w="7511" w:type="dxa"/>
            <w:vAlign w:val="center"/>
          </w:tcPr>
          <w:p w:rsidR="00374977" w:rsidRPr="00EB4133" w:rsidRDefault="005A3A89" w:rsidP="002069D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-</w:t>
            </w:r>
          </w:p>
        </w:tc>
      </w:tr>
      <w:tr w:rsidR="00374977" w:rsidRPr="005558F7" w:rsidTr="007F2E0E">
        <w:trPr>
          <w:trHeight w:val="51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694" w:type="dxa"/>
            <w:vAlign w:val="center"/>
          </w:tcPr>
          <w:p w:rsidR="00374977" w:rsidRPr="00062B1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auto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>Sınav / Ölçme ve Değerlendirme / Birimlerin Gruplandırılma Alternatifleri ve İlave Öğrenme Çıktıları</w:t>
            </w:r>
          </w:p>
        </w:tc>
        <w:tc>
          <w:tcPr>
            <w:tcW w:w="7511" w:type="dxa"/>
            <w:vAlign w:val="center"/>
          </w:tcPr>
          <w:p w:rsidR="002069D8" w:rsidRDefault="00374977" w:rsidP="002069D8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2069D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Aşağıdaki linke tıklayınız. </w:t>
            </w:r>
          </w:p>
          <w:p w:rsidR="00374977" w:rsidRPr="002069D8" w:rsidRDefault="00B95A6F" w:rsidP="002069D8">
            <w:pPr>
              <w:spacing w:after="40"/>
              <w:rPr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Style w:val="Kpr"/>
                <w:sz w:val="16"/>
                <w:szCs w:val="16"/>
              </w:rPr>
              <w:t>12UY0069-4</w:t>
            </w:r>
            <w:r w:rsidR="005A3A89" w:rsidRPr="005A3A89">
              <w:rPr>
                <w:rStyle w:val="Kpr"/>
                <w:sz w:val="16"/>
                <w:szCs w:val="16"/>
              </w:rPr>
              <w:t xml:space="preserve"> PLASTİK ENJEKSİYON ÜRETİM ELEMANI REV02</w:t>
            </w:r>
          </w:p>
        </w:tc>
      </w:tr>
      <w:tr w:rsidR="00374977" w:rsidRPr="005558F7" w:rsidTr="006041B2">
        <w:trPr>
          <w:trHeight w:val="588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Belgelendirme</w:t>
            </w: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 Kararının Alınması</w:t>
            </w:r>
          </w:p>
        </w:tc>
        <w:tc>
          <w:tcPr>
            <w:tcW w:w="7511" w:type="dxa"/>
            <w:vAlign w:val="center"/>
          </w:tcPr>
          <w:p w:rsidR="00374977" w:rsidRPr="00062B18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Sınav sonuçlarına göre, görevlendirilen Karar Alıcı belgelendirmeye ilişkin kararı verir. Sınav sonuçları sınavdan sonra 1 ay içinde </w:t>
            </w:r>
            <w:hyperlink r:id="rId9" w:history="1">
              <w:r w:rsidRPr="00062B18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062B18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ilan edilir.</w:t>
            </w:r>
            <w:r w:rsidRPr="00062B18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374977" w:rsidRPr="005558F7" w:rsidTr="007F2E0E">
        <w:trPr>
          <w:trHeight w:val="376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Sorgulama</w:t>
            </w:r>
          </w:p>
        </w:tc>
        <w:tc>
          <w:tcPr>
            <w:tcW w:w="7511" w:type="dxa"/>
            <w:vAlign w:val="center"/>
          </w:tcPr>
          <w:p w:rsidR="00374977" w:rsidRPr="00062B18" w:rsidRDefault="005E5D72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hyperlink r:id="rId10" w:history="1">
              <w:r w:rsidR="005908FE">
                <w:rPr>
                  <w:rStyle w:val="Kpr"/>
                  <w:rFonts w:asciiTheme="majorHAnsi" w:eastAsia="Times New Roman" w:hAnsiTheme="majorHAnsi" w:cs="Tahoma"/>
                  <w:sz w:val="16"/>
                  <w:szCs w:val="16"/>
                  <w:lang w:eastAsia="tr-TR"/>
                </w:rPr>
                <w:t>www.tcscert.com</w:t>
              </w:r>
            </w:hyperlink>
            <w:r w:rsidR="005908FE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Sertifika Arama alanından yapılır.</w:t>
            </w:r>
          </w:p>
        </w:tc>
      </w:tr>
      <w:tr w:rsidR="00374977" w:rsidRPr="005558F7" w:rsidTr="007F2E0E">
        <w:trPr>
          <w:trHeight w:val="705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Teslimi</w:t>
            </w:r>
          </w:p>
        </w:tc>
        <w:tc>
          <w:tcPr>
            <w:tcW w:w="7511" w:type="dxa"/>
            <w:vAlign w:val="center"/>
          </w:tcPr>
          <w:p w:rsidR="00374977" w:rsidRPr="0053107B" w:rsidRDefault="00115705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MYK(Mesleki Yeterlilik Kurumuna) dan gelen belge, 1 ay içinde Planlama Sorumlusu tarafından belge sahiplerine Personel Belgelendirme Başvuru Formundaki tercihi doğrultusunda iletilir. Elden teslim edilen belgeler,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FRM.139 Belge Teslim Formu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ile teslim edilir.</w:t>
            </w:r>
          </w:p>
        </w:tc>
      </w:tr>
      <w:tr w:rsidR="00374977" w:rsidRPr="005558F7" w:rsidTr="007F2E0E">
        <w:trPr>
          <w:trHeight w:val="404"/>
        </w:trPr>
        <w:tc>
          <w:tcPr>
            <w:tcW w:w="568" w:type="dxa"/>
            <w:vAlign w:val="center"/>
          </w:tcPr>
          <w:p w:rsidR="00374977" w:rsidRPr="00E03868" w:rsidRDefault="00374977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 Geçerlilik Süresi</w:t>
            </w:r>
          </w:p>
        </w:tc>
        <w:tc>
          <w:tcPr>
            <w:tcW w:w="7511" w:type="dxa"/>
            <w:vAlign w:val="center"/>
          </w:tcPr>
          <w:p w:rsidR="00374977" w:rsidRPr="005A3A89" w:rsidRDefault="005A3A89" w:rsidP="002069D8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5A3A89"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  <w:t xml:space="preserve">Yeterlilik belgesinin geçerlilik süresi belgenin düzenlendiği tarihten itibaren 5 (beş) yıldır. </w:t>
            </w:r>
          </w:p>
        </w:tc>
      </w:tr>
      <w:tr w:rsidR="00115705" w:rsidRPr="005558F7" w:rsidTr="00055BB4">
        <w:trPr>
          <w:trHeight w:val="350"/>
        </w:trPr>
        <w:tc>
          <w:tcPr>
            <w:tcW w:w="568" w:type="dxa"/>
            <w:vAlign w:val="center"/>
          </w:tcPr>
          <w:p w:rsidR="00115705" w:rsidRPr="00E03868" w:rsidRDefault="00115705" w:rsidP="00BD199C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694" w:type="dxa"/>
            <w:vAlign w:val="center"/>
          </w:tcPr>
          <w:p w:rsidR="00115705" w:rsidRPr="00E03868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Gözetim Sıklığı</w:t>
            </w:r>
          </w:p>
        </w:tc>
        <w:tc>
          <w:tcPr>
            <w:tcW w:w="7511" w:type="dxa"/>
            <w:vAlign w:val="center"/>
          </w:tcPr>
          <w:p w:rsidR="002F7056" w:rsidRPr="002F7056" w:rsidRDefault="00055BB4" w:rsidP="002F7056">
            <w:pPr>
              <w:spacing w:after="40"/>
              <w:rPr>
                <w:sz w:val="23"/>
                <w:szCs w:val="23"/>
              </w:rPr>
            </w:pPr>
            <w:r w:rsidRPr="00055BB4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-</w:t>
            </w:r>
            <w:r w:rsidR="00D4680E" w:rsidRPr="00055BB4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055BB4" w:rsidRPr="005558F7" w:rsidTr="00055BB4">
        <w:trPr>
          <w:trHeight w:val="350"/>
        </w:trPr>
        <w:tc>
          <w:tcPr>
            <w:tcW w:w="568" w:type="dxa"/>
            <w:vAlign w:val="center"/>
          </w:tcPr>
          <w:p w:rsidR="00055BB4" w:rsidRDefault="00055BB4" w:rsidP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694" w:type="dxa"/>
            <w:vAlign w:val="center"/>
          </w:tcPr>
          <w:p w:rsidR="00055BB4" w:rsidRDefault="00055BB4" w:rsidP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sınav soru sayısı / Başarı Notu</w:t>
            </w:r>
          </w:p>
        </w:tc>
        <w:tc>
          <w:tcPr>
            <w:tcW w:w="7511" w:type="dxa"/>
            <w:vAlign w:val="center"/>
          </w:tcPr>
          <w:p w:rsidR="00055BB4" w:rsidRDefault="00055BB4" w:rsidP="00055BB4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A1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15 adet soru </w:t>
            </w:r>
          </w:p>
          <w:p w:rsidR="00055BB4" w:rsidRDefault="00055BB4" w:rsidP="00055BB4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%  60</w:t>
            </w:r>
          </w:p>
          <w:p w:rsidR="00055BB4" w:rsidRDefault="00055BB4" w:rsidP="00055BB4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A2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50 adet soru </w:t>
            </w:r>
          </w:p>
          <w:p w:rsidR="00055BB4" w:rsidRDefault="00055BB4" w:rsidP="00055BB4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% 70</w:t>
            </w:r>
          </w:p>
          <w:p w:rsidR="00055BB4" w:rsidRDefault="00055BB4" w:rsidP="00055BB4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A3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20 adet soru </w:t>
            </w:r>
          </w:p>
          <w:p w:rsidR="00055BB4" w:rsidRDefault="00055BB4" w:rsidP="00055BB4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ahoma"/>
                <w:b/>
                <w:i/>
                <w:color w:val="FF0000"/>
                <w:sz w:val="16"/>
                <w:szCs w:val="16"/>
                <w:lang w:eastAsia="tr-TR"/>
              </w:rPr>
              <w:t>Başarı Notu :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% 70</w:t>
            </w:r>
          </w:p>
        </w:tc>
      </w:tr>
      <w:tr w:rsidR="00055BB4" w:rsidRPr="005558F7" w:rsidTr="00055BB4">
        <w:trPr>
          <w:trHeight w:val="350"/>
        </w:trPr>
        <w:tc>
          <w:tcPr>
            <w:tcW w:w="568" w:type="dxa"/>
            <w:vAlign w:val="center"/>
          </w:tcPr>
          <w:p w:rsidR="00055BB4" w:rsidRDefault="00055BB4" w:rsidP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694" w:type="dxa"/>
            <w:vAlign w:val="center"/>
          </w:tcPr>
          <w:p w:rsidR="00055BB4" w:rsidRDefault="00055BB4" w:rsidP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Teorik ve Performans Sınav Süreleri</w:t>
            </w:r>
          </w:p>
        </w:tc>
        <w:tc>
          <w:tcPr>
            <w:tcW w:w="7511" w:type="dxa"/>
            <w:vAlign w:val="center"/>
          </w:tcPr>
          <w:p w:rsidR="00055BB4" w:rsidRPr="005F5D2F" w:rsidRDefault="00055BB4" w:rsidP="00055BB4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5F5D2F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A1 :</w:t>
            </w:r>
            <w:r w:rsidRPr="005F5D2F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 2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</w:t>
            </w:r>
          </w:p>
          <w:p w:rsidR="00055BB4" w:rsidRDefault="00055BB4" w:rsidP="00055BB4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5F5D2F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A2 :</w:t>
            </w:r>
            <w:r w:rsidRPr="005F5D2F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75</w:t>
            </w:r>
            <w:r w:rsidRPr="005F5D2F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, Performans 60 dk.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</w:p>
          <w:p w:rsidR="00055BB4" w:rsidRDefault="00055BB4" w:rsidP="00055BB4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5F5D2F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A</w:t>
            </w:r>
            <w:r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>3</w:t>
            </w:r>
            <w:r w:rsidRPr="005F5D2F">
              <w:rPr>
                <w:rFonts w:asciiTheme="majorHAnsi" w:eastAsia="Times New Roman" w:hAnsiTheme="majorHAnsi" w:cs="Tahoma"/>
                <w:b/>
                <w:color w:val="FF0000"/>
                <w:sz w:val="16"/>
                <w:szCs w:val="16"/>
                <w:lang w:eastAsia="tr-TR"/>
              </w:rPr>
              <w:t xml:space="preserve"> :</w:t>
            </w:r>
            <w:r w:rsidRPr="005F5D2F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 Teorik </w:t>
            </w:r>
            <w:r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30</w:t>
            </w:r>
            <w:r w:rsidRPr="005F5D2F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, Performans 60 dk.</w:t>
            </w:r>
            <w:r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055BB4" w:rsidRPr="005558F7" w:rsidTr="00055BB4">
        <w:trPr>
          <w:trHeight w:val="350"/>
        </w:trPr>
        <w:tc>
          <w:tcPr>
            <w:tcW w:w="568" w:type="dxa"/>
            <w:vAlign w:val="center"/>
          </w:tcPr>
          <w:p w:rsidR="00055BB4" w:rsidRDefault="00055BB4" w:rsidP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694" w:type="dxa"/>
            <w:vAlign w:val="center"/>
          </w:tcPr>
          <w:p w:rsidR="00055BB4" w:rsidRDefault="00055BB4" w:rsidP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color w:val="FF0000"/>
                <w:sz w:val="16"/>
                <w:szCs w:val="16"/>
                <w:lang w:eastAsia="tr-TR"/>
              </w:rPr>
              <w:t>Yeterlilik Birimleri</w:t>
            </w:r>
          </w:p>
        </w:tc>
        <w:tc>
          <w:tcPr>
            <w:tcW w:w="7511" w:type="dxa"/>
            <w:vAlign w:val="center"/>
          </w:tcPr>
          <w:p w:rsidR="00055BB4" w:rsidRPr="005F5D2F" w:rsidRDefault="00055BB4" w:rsidP="00055BB4">
            <w:pPr>
              <w:spacing w:after="40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5F5D2F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12UY0069-3 / A1 İş Sağlığı ve Güvenliği, Çevre Koruma </w:t>
            </w:r>
          </w:p>
          <w:p w:rsidR="00055BB4" w:rsidRDefault="00055BB4" w:rsidP="00055BB4">
            <w:pPr>
              <w:spacing w:after="40"/>
              <w:rPr>
                <w:rFonts w:asciiTheme="majorHAnsi" w:eastAsia="Times New Roman" w:hAnsiTheme="majorHAnsi" w:cs="Tahoma"/>
                <w:i/>
                <w:color w:val="FF0000"/>
                <w:sz w:val="16"/>
                <w:szCs w:val="16"/>
                <w:lang w:eastAsia="tr-TR"/>
              </w:rPr>
            </w:pPr>
            <w:r w:rsidRPr="005F5D2F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12UY0069-3 / A2 Plastik Enjeksiyon Üretim İşlemleri</w:t>
            </w:r>
          </w:p>
        </w:tc>
      </w:tr>
      <w:tr w:rsidR="00115705" w:rsidRPr="005558F7" w:rsidTr="007F2E0E">
        <w:trPr>
          <w:trHeight w:val="567"/>
        </w:trPr>
        <w:tc>
          <w:tcPr>
            <w:tcW w:w="568" w:type="dxa"/>
            <w:vAlign w:val="center"/>
          </w:tcPr>
          <w:p w:rsidR="00115705" w:rsidRPr="00E03868" w:rsidRDefault="00115705" w:rsidP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55BB4">
              <w:rPr>
                <w:rFonts w:eastAsia="Times New Roman"/>
                <w:i w:val="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4" w:type="dxa"/>
            <w:vAlign w:val="center"/>
          </w:tcPr>
          <w:p w:rsidR="005E5D72" w:rsidRDefault="00115705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62B1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Belge Yenilemede Uygulanacak Ölçme-Değerlendirme Yöntemi </w:t>
            </w:r>
          </w:p>
          <w:p w:rsidR="005E5D72" w:rsidRDefault="005E5D72" w:rsidP="005E5D72">
            <w:pPr>
              <w:rPr>
                <w:lang w:eastAsia="tr-TR"/>
              </w:rPr>
            </w:pPr>
          </w:p>
          <w:p w:rsidR="00115705" w:rsidRPr="005E5D72" w:rsidRDefault="00115705" w:rsidP="005E5D72">
            <w:pPr>
              <w:rPr>
                <w:lang w:eastAsia="tr-TR"/>
              </w:rPr>
            </w:pPr>
          </w:p>
        </w:tc>
        <w:tc>
          <w:tcPr>
            <w:tcW w:w="7511" w:type="dxa"/>
            <w:vAlign w:val="center"/>
          </w:tcPr>
          <w:p w:rsidR="00055BB4" w:rsidRDefault="00055BB4" w:rsidP="00055BB4">
            <w:pPr>
              <w:pStyle w:val="Default"/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 xml:space="preserve">5 yıllık geçerlilik süresinin sonunda belge sahibinin performansı, aşağıda tanımlanan yöntemlerden en az biri kullanılarak değerlendirmeye tabi tutulur; </w:t>
            </w:r>
          </w:p>
          <w:p w:rsidR="00D4680E" w:rsidRPr="00D5151C" w:rsidRDefault="00055BB4" w:rsidP="00055BB4">
            <w:pPr>
              <w:pStyle w:val="Default"/>
              <w:rPr>
                <w:rFonts w:asciiTheme="majorHAnsi" w:eastAsia="Times New Roman" w:hAnsiTheme="majorHAnsi" w:cs="Tahoma"/>
                <w:color w:val="auto"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color w:val="FF0000"/>
                <w:sz w:val="16"/>
                <w:szCs w:val="16"/>
                <w:lang w:eastAsia="tr-TR"/>
              </w:rPr>
              <w:t>a) 5 yıl belge geçerlilik süresi süresi içerisinde toplamda en az iki yıl veya son altı ay boyunca ilgili alanda çalıştığını gösteren kayıtları (hizmet dökümü, referans yazısı/mektubu, sözleşme, fatura, portfolyo, vb.) sunmak. Yeterlilik kapsamında yer alan yeterlilik birimleri için tanımlanan performansa dayalı sınavlardan (P1) başarılı olmak.</w:t>
            </w:r>
          </w:p>
        </w:tc>
      </w:tr>
      <w:tr w:rsidR="00374977" w:rsidRPr="005558F7" w:rsidTr="007F2E0E">
        <w:trPr>
          <w:trHeight w:val="695"/>
        </w:trPr>
        <w:tc>
          <w:tcPr>
            <w:tcW w:w="568" w:type="dxa"/>
            <w:vAlign w:val="center"/>
          </w:tcPr>
          <w:p w:rsidR="00374977" w:rsidRPr="00E03868" w:rsidRDefault="00374977" w:rsidP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lastRenderedPageBreak/>
              <w:t>2</w:t>
            </w:r>
            <w:r w:rsidR="00055BB4">
              <w:rPr>
                <w:rFonts w:eastAsia="Times New Roman"/>
                <w:i w:val="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Kaybedilmesi</w:t>
            </w:r>
          </w:p>
        </w:tc>
        <w:tc>
          <w:tcPr>
            <w:tcW w:w="7511" w:type="dxa"/>
            <w:vAlign w:val="center"/>
          </w:tcPr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sahibi; belgesini kaybetmesi, belgenin yırtılması-zarar görmesi ya da kişisel bilgilerindeki değişiklikler nedeni ile TCS Belgelendirmeden yeni belge düzenlenmesini talep eder. </w:t>
            </w:r>
          </w:p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Belgenin yırtılması-zarar görmesi ya da kişisel bilgilerindeki değişiklikler nedeni ile yeni belge talep edilmesi durumunda; yeni belge teslim edilmeden önce eski belge</w:t>
            </w:r>
            <w:r w:rsidR="004F7767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belge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sahibinden alınır.</w:t>
            </w:r>
          </w:p>
          <w:p w:rsidR="00374977" w:rsidRPr="001E0692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Bu talep uygun bulunur ise belge yenileme ücreti alınarak kaybedilen belge bilgilerini içerir yeni bir belge düzenlenir.</w:t>
            </w:r>
          </w:p>
        </w:tc>
      </w:tr>
      <w:tr w:rsidR="00374977" w:rsidRPr="005558F7" w:rsidTr="007F2E0E">
        <w:trPr>
          <w:trHeight w:val="1107"/>
        </w:trPr>
        <w:tc>
          <w:tcPr>
            <w:tcW w:w="568" w:type="dxa"/>
            <w:vAlign w:val="center"/>
          </w:tcPr>
          <w:p w:rsidR="00374977" w:rsidRPr="00E03868" w:rsidRDefault="00374977" w:rsidP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55BB4">
              <w:rPr>
                <w:rFonts w:eastAsia="Times New Roman"/>
                <w:i w:val="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Logo ve Belge Kullanımı</w:t>
            </w:r>
          </w:p>
        </w:tc>
        <w:tc>
          <w:tcPr>
            <w:tcW w:w="7511" w:type="dxa"/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>TLM.01 Logo ve Belge Kullanımı Talimatına</w:t>
            </w: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,</w:t>
            </w:r>
            <w:r w:rsidRPr="001E0692">
              <w:rPr>
                <w:rFonts w:ascii="Tahoma" w:hAnsi="Tahoma" w:cs="Tahoma"/>
                <w:b/>
                <w:sz w:val="20"/>
                <w:shd w:val="clear" w:color="auto" w:fill="FFFFFF"/>
              </w:rPr>
              <w:t xml:space="preserve"> </w:t>
            </w:r>
            <w:hyperlink r:id="rId11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</w:t>
            </w:r>
          </w:p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Belgeli kişinin başvuru formundaki beyanı, bu şartnamede belirtilen kurallar ve TCS Belgelendirme Logo/Marka kullanımına aykırı bir davranışın tespiti halinde, belge iptal edilir. Belgesi iptal edilen kişi belgenin aslını TCS Belgelendirmeye iade etmekle yükümlüdür.</w:t>
            </w:r>
          </w:p>
        </w:tc>
      </w:tr>
      <w:tr w:rsidR="00374977" w:rsidRPr="005558F7" w:rsidTr="007F2E0E">
        <w:trPr>
          <w:trHeight w:val="1503"/>
        </w:trPr>
        <w:tc>
          <w:tcPr>
            <w:tcW w:w="568" w:type="dxa"/>
            <w:vAlign w:val="center"/>
          </w:tcPr>
          <w:p w:rsidR="00374977" w:rsidRDefault="00374977" w:rsidP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55BB4">
              <w:rPr>
                <w:rFonts w:eastAsia="Times New Roman"/>
                <w:i w:val="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94" w:type="dxa"/>
            <w:vAlign w:val="center"/>
          </w:tcPr>
          <w:p w:rsidR="00374977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Belgenin Askıya Alınması/İptali</w:t>
            </w:r>
          </w:p>
        </w:tc>
        <w:tc>
          <w:tcPr>
            <w:tcW w:w="7511" w:type="dxa"/>
            <w:vAlign w:val="center"/>
          </w:tcPr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 sahibinin, </w:t>
            </w:r>
            <w:r w:rsidRPr="0053107B">
              <w:rPr>
                <w:rFonts w:asciiTheme="majorHAnsi" w:eastAsia="Times New Roman" w:hAnsiTheme="majorHAnsi" w:cs="Tahoma"/>
                <w:b/>
                <w:sz w:val="16"/>
                <w:szCs w:val="16"/>
                <w:lang w:eastAsia="tr-TR"/>
              </w:rPr>
              <w:t xml:space="preserve">FRM.05 Belge Kullanım Sözleşmesinde </w:t>
            </w: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tanımlı şartların yerine getirmemesi veya belgenin belirlenen kurallar dışında kullanıldığının tespit edilmesi durumunda belge askıya alınır, belge sahibi uyarılır. </w:t>
            </w:r>
          </w:p>
          <w:p w:rsidR="00115705" w:rsidRPr="0053107B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>Askı süresi 6 aydır. 6 aylık askı süresi içinde belgeli kişi tarafından gerekli düzenlemeler yapılmaz ise TCS Belgelendirme tarafından belgeli kişinin belge iptali MYK (Mesleki Yeterlilik Kurumu) ya bildirilir.</w:t>
            </w:r>
          </w:p>
          <w:p w:rsidR="00374977" w:rsidRPr="001E0692" w:rsidRDefault="00115705" w:rsidP="00115705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Belgenin geçerliliği </w:t>
            </w:r>
            <w:hyperlink r:id="rId12" w:history="1">
              <w:r w:rsidRPr="0053107B">
                <w:rPr>
                  <w:rFonts w:asciiTheme="majorHAnsi" w:eastAsia="Times New Roman" w:hAnsiTheme="majorHAnsi"/>
                  <w:sz w:val="16"/>
                  <w:szCs w:val="16"/>
                  <w:lang w:eastAsia="tr-TR"/>
                </w:rPr>
                <w:t>www.tcscert.com</w:t>
              </w:r>
            </w:hyperlink>
            <w:r w:rsidRPr="0053107B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web sitesinden sorgulanabilir.</w:t>
            </w:r>
          </w:p>
        </w:tc>
      </w:tr>
      <w:tr w:rsidR="00374977" w:rsidRPr="005558F7" w:rsidTr="007F2E0E">
        <w:trPr>
          <w:trHeight w:val="789"/>
        </w:trPr>
        <w:tc>
          <w:tcPr>
            <w:tcW w:w="568" w:type="dxa"/>
            <w:vAlign w:val="center"/>
          </w:tcPr>
          <w:p w:rsidR="00374977" w:rsidRPr="00E03868" w:rsidRDefault="00374977" w:rsidP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55BB4">
              <w:rPr>
                <w:rFonts w:eastAsia="Times New Roman"/>
                <w:i w:val="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94" w:type="dxa"/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Şikayet ve İtirazlar</w:t>
            </w:r>
          </w:p>
        </w:tc>
        <w:tc>
          <w:tcPr>
            <w:tcW w:w="7511" w:type="dxa"/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Şikayet ve İtiraz Prosedürüne, </w:t>
            </w:r>
            <w:hyperlink r:id="rId13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adresinden erişilebilir.  TCS Belgelendirmeye yapılan İtiraz ve Şikâyetler 30 gün içerisinde sonuçlandırılır. Karar itiraz/şikâyet sahibine bildirilir.</w:t>
            </w:r>
          </w:p>
        </w:tc>
      </w:tr>
      <w:tr w:rsidR="00374977" w:rsidRPr="005558F7" w:rsidTr="007F2E0E">
        <w:trPr>
          <w:trHeight w:val="517"/>
        </w:trPr>
        <w:tc>
          <w:tcPr>
            <w:tcW w:w="568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>
              <w:rPr>
                <w:rFonts w:eastAsia="Times New Roman"/>
                <w:i w:val="0"/>
                <w:sz w:val="16"/>
                <w:szCs w:val="16"/>
                <w:lang w:eastAsia="tr-TR"/>
              </w:rPr>
              <w:t>2</w:t>
            </w:r>
            <w:r w:rsidR="00055BB4">
              <w:rPr>
                <w:rFonts w:eastAsia="Times New Roman"/>
                <w:i w:val="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1F497D" w:themeColor="text2"/>
            </w:tcBorders>
            <w:vAlign w:val="center"/>
          </w:tcPr>
          <w:p w:rsidR="00374977" w:rsidRPr="00E03868" w:rsidRDefault="00374977" w:rsidP="00774DB9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E03868">
              <w:rPr>
                <w:rFonts w:eastAsia="Times New Roman"/>
                <w:i w:val="0"/>
                <w:sz w:val="16"/>
                <w:szCs w:val="16"/>
                <w:lang w:eastAsia="tr-TR"/>
              </w:rPr>
              <w:t xml:space="preserve">Ücret </w:t>
            </w:r>
          </w:p>
        </w:tc>
        <w:tc>
          <w:tcPr>
            <w:tcW w:w="7511" w:type="dxa"/>
            <w:tcBorders>
              <w:bottom w:val="single" w:sz="4" w:space="0" w:color="1F497D" w:themeColor="text2"/>
            </w:tcBorders>
            <w:vAlign w:val="center"/>
          </w:tcPr>
          <w:p w:rsidR="00374977" w:rsidRPr="001E0692" w:rsidRDefault="00374977" w:rsidP="00774DB9">
            <w:pPr>
              <w:spacing w:after="40"/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</w:pPr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Ücretlendirme </w:t>
            </w:r>
            <w:hyperlink r:id="rId14" w:history="1">
              <w:r w:rsidRPr="001E0692">
                <w:rPr>
                  <w:rStyle w:val="Kpr"/>
                  <w:rFonts w:asciiTheme="majorHAnsi" w:eastAsia="Times New Roman" w:hAnsiTheme="majorHAnsi" w:cs="Tahoma"/>
                  <w:color w:val="auto"/>
                  <w:sz w:val="16"/>
                  <w:szCs w:val="16"/>
                  <w:lang w:eastAsia="tr-TR"/>
                </w:rPr>
                <w:t>www.tcscert.com</w:t>
              </w:r>
            </w:hyperlink>
            <w:r w:rsidRPr="001E0692">
              <w:rPr>
                <w:rFonts w:asciiTheme="majorHAnsi" w:eastAsia="Times New Roman" w:hAnsiTheme="majorHAnsi" w:cs="Tahoma"/>
                <w:sz w:val="16"/>
                <w:szCs w:val="16"/>
                <w:lang w:eastAsia="tr-TR"/>
              </w:rPr>
              <w:t xml:space="preserve"> adresinde ücretler başlığında mevcuttur.</w:t>
            </w:r>
          </w:p>
        </w:tc>
      </w:tr>
      <w:tr w:rsidR="007F2E0E" w:rsidTr="007F2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568" w:type="dxa"/>
            <w:hideMark/>
          </w:tcPr>
          <w:p w:rsidR="007F2E0E" w:rsidRPr="00055BB4" w:rsidRDefault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55BB4">
              <w:rPr>
                <w:rFonts w:eastAsia="Times New Roman"/>
                <w:i w:val="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694" w:type="dxa"/>
            <w:hideMark/>
          </w:tcPr>
          <w:p w:rsidR="007F2E0E" w:rsidRPr="00055BB4" w:rsidRDefault="007F2E0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55BB4">
              <w:rPr>
                <w:rFonts w:eastAsia="Times New Roman"/>
                <w:i w:val="0"/>
                <w:sz w:val="16"/>
                <w:szCs w:val="16"/>
                <w:lang w:eastAsia="tr-TR"/>
              </w:rPr>
              <w:t>Uyarı ve Bilgilendirme</w:t>
            </w:r>
          </w:p>
        </w:tc>
        <w:tc>
          <w:tcPr>
            <w:tcW w:w="7511" w:type="dxa"/>
            <w:hideMark/>
          </w:tcPr>
          <w:p w:rsidR="007F2E0E" w:rsidRPr="00055BB4" w:rsidRDefault="007F2E0E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Adayın deneyimi olmayan bir yeterlilikte sınava girmesi durumunda sınavda başarısız olma riski, ödediği ücretin yanması riski bulunmaktadır. Lütfen Tavsiye Edilen Eğitim başlığındaki Eğitimleri dikkatle inceleyiniz.</w:t>
            </w:r>
          </w:p>
        </w:tc>
      </w:tr>
      <w:tr w:rsidR="007F2E0E" w:rsidTr="007F2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68" w:type="dxa"/>
            <w:hideMark/>
          </w:tcPr>
          <w:p w:rsidR="007F2E0E" w:rsidRPr="00055BB4" w:rsidRDefault="00055BB4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55BB4">
              <w:rPr>
                <w:rFonts w:eastAsia="Times New Roman"/>
                <w:i w:val="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694" w:type="dxa"/>
            <w:hideMark/>
          </w:tcPr>
          <w:p w:rsidR="007F2E0E" w:rsidRPr="00055BB4" w:rsidRDefault="007F2E0E">
            <w:pPr>
              <w:pStyle w:val="Balk4"/>
              <w:spacing w:before="0" w:after="40"/>
              <w:outlineLvl w:val="3"/>
              <w:rPr>
                <w:rFonts w:eastAsia="Times New Roman"/>
                <w:i w:val="0"/>
                <w:sz w:val="16"/>
                <w:szCs w:val="16"/>
                <w:lang w:eastAsia="tr-TR"/>
              </w:rPr>
            </w:pPr>
            <w:r w:rsidRPr="00055BB4">
              <w:rPr>
                <w:rFonts w:eastAsia="Times New Roman"/>
                <w:i w:val="0"/>
                <w:sz w:val="16"/>
                <w:szCs w:val="16"/>
                <w:lang w:eastAsia="tr-TR"/>
              </w:rPr>
              <w:t>Tavsiye Edilen Eğitim</w:t>
            </w:r>
          </w:p>
        </w:tc>
        <w:tc>
          <w:tcPr>
            <w:tcW w:w="7511" w:type="dxa"/>
          </w:tcPr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A1-1: Yeterlilik Biriminin Kazandırılması için Tavsiye Edilen Eğitime İlişkin Bilgiler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Meslekle ilgili kavramlar, kodlar, terimler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Meslekle ilgili ham madde, ürün, makine, alet ve donanım hakkında bilgi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Mesleğin uygulandığı çalışma koşulları ve İş Kanunu hakkında temel bilgi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İş Sağlığı ve Güvenliği Mevzuatı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4.1. İş sağlığı ve güvenliği talimatları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4.2. Kimyasallarla güvenli çalışma ve malzeme güvenlik bilgi formları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4.3. Kaza önleme talimatları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4.4. Kişisel koruyucu donanımlar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4.5. Muhtelif makinelerdeki koruma önlemleri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4.6. Kaza durumundaki davranış ve ilk yardım bilgisi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4.7. Elektrik akımının tehlikeleri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4.8. Üretimin çevre için oluşturduğu tehlikeler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5. Acil durum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 Çevreye duyarlı olmak ve korumak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6.1. Çevre ve İnsan Sağlığı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6.2. Çevre Kirliliği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6.3. Atık Yönetimi</w:t>
            </w:r>
          </w:p>
          <w:p w:rsidR="007F2E0E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6.4. Geri kazanım /geri dönüşüm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6.5. Plastik sektörünün yol açtığı çevre sorunları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6.6. Doğal kaynakların verimli kullanımı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A2-1: Yeterlilik Biriminin Kazandırılması için Tavsiye Edilen Eğitime İlişkin Bilgiler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Toplam kalite yönetimi temel ilkeleri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Kalite yönetim sistemi temel kavramlar ve tanımlar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Kalite yönetim sisteminde dokümantasyon ve raporlama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Kalite güvencede kullanılan elektronik ve mekanik ölçüm araçları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5. Marka, tanıtım ve kalite işaretinin reklam ve bilgi değeri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 Proses kalitesi, hata ve arıza engelleme temel bilgi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7. Plastik malzeme bilgisi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8. Plastik teknoloji bilgisi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9. Enjeksiyon makineleri ve kalıpları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10. Enjeksiyon makinelerinde kalıp bağlama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lastRenderedPageBreak/>
              <w:t>11. Enjeksiyonda ham madde hazırlama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12. Enjeksiyon makinesinin ayarlarını yapma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13. Enjeksiyon makinesini devreye alma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14. Enjeksiyon makinelerini kapatma ve temizleme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15. Ürün hataları ve giderilmesi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16. Enjeksiyon kalıplarında bakım ve onarım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17. Plastik makinelerinde bakım ve onarım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EK A3-1: Yeterlilik Biriminin Kazandırılması için Tavsiye Edilen Eğitime İlişkin Bilgiler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Eğitim İçeriği: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 Temel yönetim bilgisi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1.1. Performans yönetimi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1.2. İnsan gücü yönetimi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1.3. İletişim yönetim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1.4. Proses yönetimi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2. İş organizasyonu, iş programı ve planlama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3. Dokümantasyon ve raporlama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4. Karşılaştırmalı verimlilik kalite ve ölçme-değerlendirme temel bilgisi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5. Denetim, takip ve kontrol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  <w:r w:rsidRPr="00055BB4"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  <w:t>6. Problem çözme</w:t>
            </w:r>
          </w:p>
          <w:p w:rsidR="000B2F90" w:rsidRPr="00055BB4" w:rsidRDefault="000B2F90" w:rsidP="000B2F90">
            <w:pPr>
              <w:spacing w:after="40"/>
              <w:rPr>
                <w:rFonts w:asciiTheme="majorHAnsi" w:eastAsia="Times New Roman" w:hAnsiTheme="majorHAnsi" w:cs="Tahoma"/>
                <w:i/>
                <w:sz w:val="16"/>
                <w:szCs w:val="16"/>
                <w:lang w:eastAsia="tr-TR"/>
              </w:rPr>
            </w:pPr>
          </w:p>
        </w:tc>
      </w:tr>
    </w:tbl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80317F" w:rsidRDefault="0080317F" w:rsidP="0080317F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555555"/>
          <w:sz w:val="16"/>
          <w:szCs w:val="16"/>
          <w:lang w:eastAsia="tr-TR"/>
        </w:rPr>
      </w:pPr>
    </w:p>
    <w:p w:rsidR="0080317F" w:rsidRPr="005558F7" w:rsidRDefault="0080317F">
      <w:pPr>
        <w:rPr>
          <w:rFonts w:ascii="Tahoma" w:hAnsi="Tahoma" w:cs="Tahoma"/>
          <w:sz w:val="16"/>
          <w:szCs w:val="16"/>
        </w:rPr>
      </w:pPr>
    </w:p>
    <w:sectPr w:rsidR="0080317F" w:rsidRPr="005558F7" w:rsidSect="00E038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566" w:bottom="993" w:left="567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46" w:rsidRDefault="00BC2046" w:rsidP="00D57DA4">
      <w:pPr>
        <w:spacing w:after="0" w:line="240" w:lineRule="auto"/>
      </w:pPr>
      <w:r>
        <w:separator/>
      </w:r>
    </w:p>
  </w:endnote>
  <w:endnote w:type="continuationSeparator" w:id="0">
    <w:p w:rsidR="00BC2046" w:rsidRDefault="00BC2046" w:rsidP="00D5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72" w:rsidRDefault="005E5D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DA4" w:rsidRPr="009B079D" w:rsidRDefault="00062B18" w:rsidP="00D57DA4">
    <w:pPr>
      <w:pStyle w:val="AltBilgi"/>
      <w:ind w:right="-568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PRG.</w:t>
    </w:r>
    <w:r w:rsidR="00E62E67">
      <w:rPr>
        <w:rFonts w:ascii="Tahoma" w:hAnsi="Tahoma" w:cs="Tahoma"/>
        <w:sz w:val="20"/>
        <w:szCs w:val="20"/>
      </w:rPr>
      <w:t>6</w:t>
    </w:r>
    <w:r w:rsidR="00B95A6F">
      <w:rPr>
        <w:rFonts w:ascii="Tahoma" w:hAnsi="Tahoma" w:cs="Tahoma"/>
        <w:sz w:val="20"/>
        <w:szCs w:val="20"/>
      </w:rPr>
      <w:t>9</w:t>
    </w:r>
    <w:r w:rsidR="00115705">
      <w:rPr>
        <w:rFonts w:ascii="Tahoma" w:hAnsi="Tahoma" w:cs="Tahoma"/>
        <w:sz w:val="20"/>
        <w:szCs w:val="20"/>
      </w:rPr>
      <w:t>_REV0</w:t>
    </w:r>
    <w:r w:rsidR="005E5D72">
      <w:rPr>
        <w:rFonts w:ascii="Tahoma" w:hAnsi="Tahoma" w:cs="Tahoma"/>
        <w:sz w:val="20"/>
        <w:szCs w:val="20"/>
      </w:rPr>
      <w:t>2</w:t>
    </w:r>
    <w:r w:rsidR="00115705">
      <w:rPr>
        <w:rFonts w:ascii="Tahoma" w:hAnsi="Tahoma" w:cs="Tahoma"/>
        <w:sz w:val="20"/>
        <w:szCs w:val="20"/>
      </w:rPr>
      <w:t xml:space="preserve"> </w:t>
    </w:r>
    <w:r w:rsidR="00D57DA4" w:rsidRPr="009B079D">
      <w:rPr>
        <w:rFonts w:ascii="Tahoma" w:hAnsi="Tahoma" w:cs="Tahoma"/>
        <w:sz w:val="20"/>
        <w:szCs w:val="20"/>
      </w:rPr>
      <w:t>(</w:t>
    </w:r>
    <w:r w:rsidR="005E5D72">
      <w:rPr>
        <w:rFonts w:ascii="Tahoma" w:hAnsi="Tahoma" w:cs="Tahoma"/>
        <w:sz w:val="20"/>
        <w:szCs w:val="20"/>
      </w:rPr>
      <w:t>24.05.2022</w:t>
    </w:r>
    <w:bookmarkStart w:id="0" w:name="_GoBack"/>
    <w:bookmarkEnd w:id="0"/>
    <w:r w:rsidR="00D57DA4" w:rsidRPr="009B079D">
      <w:rPr>
        <w:rFonts w:ascii="Tahoma" w:hAnsi="Tahoma" w:cs="Tahoma"/>
        <w:sz w:val="20"/>
        <w:szCs w:val="20"/>
      </w:rPr>
      <w:t xml:space="preserve">)          </w:t>
    </w:r>
    <w:r w:rsidR="009B079D">
      <w:rPr>
        <w:rFonts w:ascii="Tahoma" w:hAnsi="Tahoma" w:cs="Tahoma"/>
        <w:sz w:val="20"/>
        <w:szCs w:val="20"/>
      </w:rPr>
      <w:t xml:space="preserve">                </w:t>
    </w:r>
    <w:r w:rsidR="00D57DA4" w:rsidRPr="009B079D">
      <w:rPr>
        <w:rFonts w:ascii="Tahoma" w:hAnsi="Tahoma" w:cs="Tahoma"/>
        <w:sz w:val="20"/>
        <w:szCs w:val="20"/>
      </w:rPr>
      <w:t xml:space="preserve">                                                                                                 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PAGE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5E5D72">
      <w:rPr>
        <w:rStyle w:val="SayfaNumaras"/>
        <w:rFonts w:ascii="Tahoma" w:hAnsi="Tahoma" w:cs="Tahoma"/>
        <w:noProof/>
        <w:sz w:val="20"/>
        <w:szCs w:val="20"/>
      </w:rPr>
      <w:t>1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  <w:r w:rsidR="00D57DA4" w:rsidRPr="009B079D">
      <w:rPr>
        <w:rStyle w:val="SayfaNumaras"/>
        <w:rFonts w:ascii="Tahoma" w:hAnsi="Tahoma" w:cs="Tahoma"/>
        <w:sz w:val="20"/>
        <w:szCs w:val="20"/>
      </w:rPr>
      <w:t>/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begin"/>
    </w:r>
    <w:r w:rsidR="00D57DA4" w:rsidRPr="009B079D">
      <w:rPr>
        <w:rStyle w:val="SayfaNumaras"/>
        <w:rFonts w:ascii="Tahoma" w:hAnsi="Tahoma" w:cs="Tahoma"/>
        <w:sz w:val="20"/>
        <w:szCs w:val="20"/>
      </w:rPr>
      <w:instrText xml:space="preserve"> NUMPAGES </w:instrTex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separate"/>
    </w:r>
    <w:r w:rsidR="005E5D72">
      <w:rPr>
        <w:rStyle w:val="SayfaNumaras"/>
        <w:rFonts w:ascii="Tahoma" w:hAnsi="Tahoma" w:cs="Tahoma"/>
        <w:noProof/>
        <w:sz w:val="20"/>
        <w:szCs w:val="20"/>
      </w:rPr>
      <w:t>3</w:t>
    </w:r>
    <w:r w:rsidR="00D57DA4" w:rsidRPr="009B079D">
      <w:rPr>
        <w:rStyle w:val="SayfaNumaras"/>
        <w:rFonts w:ascii="Tahoma" w:hAnsi="Tahoma" w:cs="Tahom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72" w:rsidRDefault="005E5D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46" w:rsidRDefault="00BC2046" w:rsidP="00D57DA4">
      <w:pPr>
        <w:spacing w:after="0" w:line="240" w:lineRule="auto"/>
      </w:pPr>
      <w:r>
        <w:separator/>
      </w:r>
    </w:p>
  </w:footnote>
  <w:footnote w:type="continuationSeparator" w:id="0">
    <w:p w:rsidR="00BC2046" w:rsidRDefault="00BC2046" w:rsidP="00D5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72" w:rsidRDefault="005E5D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66" w:rsidRPr="009D4866" w:rsidRDefault="00E95652" w:rsidP="009D4866">
    <w:pPr>
      <w:pStyle w:val="Default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8"/>
        <w:szCs w:val="36"/>
      </w:rPr>
    </w:pPr>
    <w:r w:rsidRPr="009D4866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28"/>
        <w:szCs w:val="36"/>
        <w:lang w:eastAsia="tr-TR"/>
      </w:rPr>
      <w:drawing>
        <wp:anchor distT="0" distB="0" distL="114300" distR="114300" simplePos="0" relativeHeight="251658752" behindDoc="0" locked="0" layoutInCell="1" allowOverlap="1" wp14:anchorId="6FACE7DB" wp14:editId="5747A8D4">
          <wp:simplePos x="0" y="0"/>
          <wp:positionH relativeFrom="column">
            <wp:posOffset>78740</wp:posOffset>
          </wp:positionH>
          <wp:positionV relativeFrom="paragraph">
            <wp:posOffset>-93345</wp:posOffset>
          </wp:positionV>
          <wp:extent cx="828675" cy="523875"/>
          <wp:effectExtent l="0" t="0" r="9525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3B1" w:rsidRPr="00D43849" w:rsidRDefault="005A3A89" w:rsidP="009D4866">
    <w:pPr>
      <w:pStyle w:val="KonuBal"/>
      <w:jc w:val="right"/>
      <w:rPr>
        <w:sz w:val="28"/>
        <w:szCs w:val="36"/>
      </w:rPr>
    </w:pPr>
    <w:r w:rsidRPr="005A3A89">
      <w:rPr>
        <w:sz w:val="28"/>
        <w:szCs w:val="36"/>
      </w:rPr>
      <w:t xml:space="preserve">PLASTİK ENJEKSİYON ÜRETİM ELEMANI </w:t>
    </w:r>
    <w:r w:rsidR="00484D0A" w:rsidRPr="00484D0A">
      <w:rPr>
        <w:sz w:val="28"/>
        <w:szCs w:val="36"/>
      </w:rPr>
      <w:t xml:space="preserve">– SEVİYE </w:t>
    </w:r>
    <w:r w:rsidR="00B95A6F">
      <w:rPr>
        <w:sz w:val="28"/>
        <w:szCs w:val="36"/>
      </w:rPr>
      <w:t>4</w:t>
    </w:r>
    <w:r w:rsidR="002F7056">
      <w:rPr>
        <w:sz w:val="28"/>
        <w:szCs w:val="36"/>
      </w:rPr>
      <w:t xml:space="preserve"> – REV0</w:t>
    </w:r>
    <w:r>
      <w:rPr>
        <w:sz w:val="28"/>
        <w:szCs w:val="36"/>
      </w:rPr>
      <w:t>2</w:t>
    </w:r>
  </w:p>
  <w:p w:rsidR="00D57DA4" w:rsidRPr="00055BB4" w:rsidRDefault="00BA315C" w:rsidP="001228B2">
    <w:pPr>
      <w:pStyle w:val="KonuBal"/>
      <w:jc w:val="right"/>
      <w:rPr>
        <w:color w:val="FF0000"/>
        <w:sz w:val="28"/>
        <w:szCs w:val="36"/>
      </w:rPr>
    </w:pPr>
    <w:r w:rsidRPr="002F7056">
      <w:rPr>
        <w:sz w:val="28"/>
        <w:szCs w:val="36"/>
      </w:rPr>
      <w:t xml:space="preserve">                           </w:t>
    </w:r>
    <w:r w:rsidR="00FC4C22" w:rsidRPr="002F7056">
      <w:rPr>
        <w:sz w:val="28"/>
        <w:szCs w:val="36"/>
      </w:rPr>
      <w:t xml:space="preserve">                                    </w:t>
    </w:r>
    <w:r w:rsidR="006D5EB9" w:rsidRPr="002F7056">
      <w:rPr>
        <w:sz w:val="28"/>
        <w:szCs w:val="36"/>
      </w:rPr>
      <w:t xml:space="preserve">     </w:t>
    </w:r>
    <w:r w:rsidR="00055BB4" w:rsidRPr="00055BB4">
      <w:rPr>
        <w:color w:val="FF0000"/>
        <w:sz w:val="28"/>
        <w:szCs w:val="36"/>
      </w:rPr>
      <w:t>TADİL NO.01 -</w:t>
    </w:r>
    <w:r w:rsidR="00D57DA4" w:rsidRPr="002F7056">
      <w:rPr>
        <w:sz w:val="28"/>
        <w:szCs w:val="36"/>
      </w:rPr>
      <w:t xml:space="preserve">BELGELENDİRME </w:t>
    </w:r>
    <w:r w:rsidR="00055BB4" w:rsidRPr="00055BB4">
      <w:rPr>
        <w:color w:val="FF0000"/>
        <w:sz w:val="28"/>
        <w:szCs w:val="36"/>
      </w:rPr>
      <w:t>KILAVUZU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72" w:rsidRDefault="005E5D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74B"/>
    <w:multiLevelType w:val="hybridMultilevel"/>
    <w:tmpl w:val="B24ED7E2"/>
    <w:lvl w:ilvl="0" w:tplc="4D88C2F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859"/>
    <w:multiLevelType w:val="multilevel"/>
    <w:tmpl w:val="939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64276"/>
    <w:multiLevelType w:val="hybridMultilevel"/>
    <w:tmpl w:val="C0505EDE"/>
    <w:lvl w:ilvl="0" w:tplc="E9646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C66"/>
    <w:multiLevelType w:val="hybridMultilevel"/>
    <w:tmpl w:val="D38ACE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2A6"/>
    <w:multiLevelType w:val="hybridMultilevel"/>
    <w:tmpl w:val="BCEA047E"/>
    <w:lvl w:ilvl="0" w:tplc="D85A7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0DD0"/>
    <w:multiLevelType w:val="hybridMultilevel"/>
    <w:tmpl w:val="71CE5D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1D38BA"/>
    <w:multiLevelType w:val="hybridMultilevel"/>
    <w:tmpl w:val="D5BE6E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069F7"/>
    <w:multiLevelType w:val="hybridMultilevel"/>
    <w:tmpl w:val="D65890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17E0"/>
    <w:multiLevelType w:val="hybridMultilevel"/>
    <w:tmpl w:val="2D405B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27519"/>
    <w:multiLevelType w:val="hybridMultilevel"/>
    <w:tmpl w:val="234EDC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F"/>
    <w:rsid w:val="00045B0B"/>
    <w:rsid w:val="00055BB4"/>
    <w:rsid w:val="00062B18"/>
    <w:rsid w:val="00066D5F"/>
    <w:rsid w:val="000A68D0"/>
    <w:rsid w:val="000B2F90"/>
    <w:rsid w:val="000F6E43"/>
    <w:rsid w:val="00100477"/>
    <w:rsid w:val="00113EDD"/>
    <w:rsid w:val="00115705"/>
    <w:rsid w:val="001228B2"/>
    <w:rsid w:val="00130151"/>
    <w:rsid w:val="001365AE"/>
    <w:rsid w:val="0015582D"/>
    <w:rsid w:val="0015734A"/>
    <w:rsid w:val="00192BC0"/>
    <w:rsid w:val="0019734E"/>
    <w:rsid w:val="001B2B31"/>
    <w:rsid w:val="001B781F"/>
    <w:rsid w:val="001C7962"/>
    <w:rsid w:val="001D6A00"/>
    <w:rsid w:val="001E0692"/>
    <w:rsid w:val="001F33D8"/>
    <w:rsid w:val="002069D8"/>
    <w:rsid w:val="00234BAB"/>
    <w:rsid w:val="002350BA"/>
    <w:rsid w:val="00240B85"/>
    <w:rsid w:val="00242321"/>
    <w:rsid w:val="00254F57"/>
    <w:rsid w:val="002769FE"/>
    <w:rsid w:val="002834BE"/>
    <w:rsid w:val="002A02C8"/>
    <w:rsid w:val="002B37C5"/>
    <w:rsid w:val="002C0012"/>
    <w:rsid w:val="002D6749"/>
    <w:rsid w:val="002F7056"/>
    <w:rsid w:val="003041A3"/>
    <w:rsid w:val="003453B1"/>
    <w:rsid w:val="00345EFE"/>
    <w:rsid w:val="003511E7"/>
    <w:rsid w:val="00354F21"/>
    <w:rsid w:val="00374977"/>
    <w:rsid w:val="003751E2"/>
    <w:rsid w:val="00380C11"/>
    <w:rsid w:val="003940D0"/>
    <w:rsid w:val="00395863"/>
    <w:rsid w:val="003E540E"/>
    <w:rsid w:val="003E560A"/>
    <w:rsid w:val="003F316C"/>
    <w:rsid w:val="00423D74"/>
    <w:rsid w:val="004418D5"/>
    <w:rsid w:val="00456D82"/>
    <w:rsid w:val="00465EBA"/>
    <w:rsid w:val="00473DAC"/>
    <w:rsid w:val="004757F4"/>
    <w:rsid w:val="0047791D"/>
    <w:rsid w:val="004827BF"/>
    <w:rsid w:val="00484D0A"/>
    <w:rsid w:val="00496F9F"/>
    <w:rsid w:val="004B4CE2"/>
    <w:rsid w:val="004C3B3A"/>
    <w:rsid w:val="004D4093"/>
    <w:rsid w:val="004F0A84"/>
    <w:rsid w:val="004F0CD7"/>
    <w:rsid w:val="004F7767"/>
    <w:rsid w:val="00501B72"/>
    <w:rsid w:val="0053107B"/>
    <w:rsid w:val="005558F7"/>
    <w:rsid w:val="0057348F"/>
    <w:rsid w:val="00574260"/>
    <w:rsid w:val="00575065"/>
    <w:rsid w:val="005908FE"/>
    <w:rsid w:val="005A3A89"/>
    <w:rsid w:val="005E5722"/>
    <w:rsid w:val="005E5D72"/>
    <w:rsid w:val="005F28E3"/>
    <w:rsid w:val="005F3B9D"/>
    <w:rsid w:val="006041B2"/>
    <w:rsid w:val="006817B0"/>
    <w:rsid w:val="006B0260"/>
    <w:rsid w:val="006C4F10"/>
    <w:rsid w:val="006D5EB9"/>
    <w:rsid w:val="006F0163"/>
    <w:rsid w:val="006F46CB"/>
    <w:rsid w:val="006F6EB1"/>
    <w:rsid w:val="00705AA5"/>
    <w:rsid w:val="007410CC"/>
    <w:rsid w:val="00742D90"/>
    <w:rsid w:val="00774DB9"/>
    <w:rsid w:val="007A033D"/>
    <w:rsid w:val="007B2582"/>
    <w:rsid w:val="007D177F"/>
    <w:rsid w:val="007E12AE"/>
    <w:rsid w:val="007F1E78"/>
    <w:rsid w:val="007F1F12"/>
    <w:rsid w:val="007F2E0E"/>
    <w:rsid w:val="007F33BB"/>
    <w:rsid w:val="007F4368"/>
    <w:rsid w:val="007F687F"/>
    <w:rsid w:val="0080317F"/>
    <w:rsid w:val="00816103"/>
    <w:rsid w:val="00873285"/>
    <w:rsid w:val="0089502A"/>
    <w:rsid w:val="008A4CFE"/>
    <w:rsid w:val="00940B74"/>
    <w:rsid w:val="009928C4"/>
    <w:rsid w:val="00992B6E"/>
    <w:rsid w:val="009B079D"/>
    <w:rsid w:val="009C04F6"/>
    <w:rsid w:val="009C6B13"/>
    <w:rsid w:val="009C6DC9"/>
    <w:rsid w:val="009D4866"/>
    <w:rsid w:val="00A23A0E"/>
    <w:rsid w:val="00A32E97"/>
    <w:rsid w:val="00A3449B"/>
    <w:rsid w:val="00A45602"/>
    <w:rsid w:val="00A47A00"/>
    <w:rsid w:val="00AA7CF3"/>
    <w:rsid w:val="00AD168C"/>
    <w:rsid w:val="00AE6532"/>
    <w:rsid w:val="00B05269"/>
    <w:rsid w:val="00B12E6A"/>
    <w:rsid w:val="00B91025"/>
    <w:rsid w:val="00B95A6F"/>
    <w:rsid w:val="00BA315C"/>
    <w:rsid w:val="00BC2046"/>
    <w:rsid w:val="00BE0E6D"/>
    <w:rsid w:val="00C111BF"/>
    <w:rsid w:val="00C21850"/>
    <w:rsid w:val="00C40AC1"/>
    <w:rsid w:val="00C47E01"/>
    <w:rsid w:val="00C74147"/>
    <w:rsid w:val="00C74320"/>
    <w:rsid w:val="00C76032"/>
    <w:rsid w:val="00C87F6B"/>
    <w:rsid w:val="00C9496B"/>
    <w:rsid w:val="00CA6698"/>
    <w:rsid w:val="00D1675C"/>
    <w:rsid w:val="00D2638B"/>
    <w:rsid w:val="00D43849"/>
    <w:rsid w:val="00D441C4"/>
    <w:rsid w:val="00D4680E"/>
    <w:rsid w:val="00D46A74"/>
    <w:rsid w:val="00D46C87"/>
    <w:rsid w:val="00D5151C"/>
    <w:rsid w:val="00D57DA4"/>
    <w:rsid w:val="00D60500"/>
    <w:rsid w:val="00D60739"/>
    <w:rsid w:val="00D7147C"/>
    <w:rsid w:val="00D71FA4"/>
    <w:rsid w:val="00D84EA3"/>
    <w:rsid w:val="00DB677D"/>
    <w:rsid w:val="00DD0A75"/>
    <w:rsid w:val="00E03868"/>
    <w:rsid w:val="00E14212"/>
    <w:rsid w:val="00E53EA0"/>
    <w:rsid w:val="00E62E67"/>
    <w:rsid w:val="00E95652"/>
    <w:rsid w:val="00EB4133"/>
    <w:rsid w:val="00ED7136"/>
    <w:rsid w:val="00F30BC8"/>
    <w:rsid w:val="00F35142"/>
    <w:rsid w:val="00F36DEB"/>
    <w:rsid w:val="00F54E85"/>
    <w:rsid w:val="00F60CEE"/>
    <w:rsid w:val="00F6329A"/>
    <w:rsid w:val="00F75391"/>
    <w:rsid w:val="00F90A91"/>
    <w:rsid w:val="00F94D5C"/>
    <w:rsid w:val="00FC3F44"/>
    <w:rsid w:val="00FC4C22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327D51"/>
  <w15:docId w15:val="{6DC4D64A-6544-4C57-AC75-1FF1B75B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4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5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D5E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5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0317F"/>
  </w:style>
  <w:style w:type="character" w:styleId="Gl">
    <w:name w:val="Strong"/>
    <w:basedOn w:val="VarsaylanParagrafYazTipi"/>
    <w:uiPriority w:val="22"/>
    <w:qFormat/>
    <w:rsid w:val="0080317F"/>
    <w:rPr>
      <w:b/>
      <w:bCs/>
    </w:rPr>
  </w:style>
  <w:style w:type="table" w:styleId="TabloKlavuzu">
    <w:name w:val="Table Grid"/>
    <w:basedOn w:val="NormalTablo"/>
    <w:uiPriority w:val="59"/>
    <w:rsid w:val="0080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57DA4"/>
  </w:style>
  <w:style w:type="paragraph" w:styleId="AltBilgi">
    <w:name w:val="footer"/>
    <w:basedOn w:val="Normal"/>
    <w:link w:val="AltBilgiChar"/>
    <w:uiPriority w:val="99"/>
    <w:unhideWhenUsed/>
    <w:rsid w:val="00D57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DA4"/>
  </w:style>
  <w:style w:type="paragraph" w:styleId="GvdeMetni">
    <w:name w:val="Body Text"/>
    <w:basedOn w:val="Normal"/>
    <w:link w:val="GvdeMetniChar"/>
    <w:rsid w:val="00D57DA4"/>
    <w:pPr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7DA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DA4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57DA4"/>
  </w:style>
  <w:style w:type="character" w:customStyle="1" w:styleId="Balk1Char">
    <w:name w:val="Başlık 1 Char"/>
    <w:basedOn w:val="VarsaylanParagrafYazTipi"/>
    <w:link w:val="Balk1"/>
    <w:uiPriority w:val="9"/>
    <w:rsid w:val="0034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45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3453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5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3453B1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6D5EB9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6D5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6D5E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F7539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04F6"/>
    <w:rPr>
      <w:color w:val="0000FF" w:themeColor="hyperlink"/>
      <w:u w:val="single"/>
    </w:rPr>
  </w:style>
  <w:style w:type="paragraph" w:customStyle="1" w:styleId="Default">
    <w:name w:val="Default"/>
    <w:rsid w:val="007F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scert.com" TargetMode="External"/><Relationship Id="rId13" Type="http://schemas.openxmlformats.org/officeDocument/2006/relationships/hyperlink" Target="http://www.tcscert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cscert.com" TargetMode="External"/><Relationship Id="rId12" Type="http://schemas.openxmlformats.org/officeDocument/2006/relationships/hyperlink" Target="http://www.tcscert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sce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cscert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cscert.com" TargetMode="External"/><Relationship Id="rId14" Type="http://schemas.openxmlformats.org/officeDocument/2006/relationships/hyperlink" Target="http://www.tcscert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Ucar</dc:creator>
  <cp:lastModifiedBy>Başak</cp:lastModifiedBy>
  <cp:revision>175</cp:revision>
  <cp:lastPrinted>2019-11-02T10:24:00Z</cp:lastPrinted>
  <dcterms:created xsi:type="dcterms:W3CDTF">2016-10-31T06:38:00Z</dcterms:created>
  <dcterms:modified xsi:type="dcterms:W3CDTF">2022-06-22T05:59:00Z</dcterms:modified>
</cp:coreProperties>
</file>